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51C" w:rsidRDefault="00A0251C" w:rsidP="00A0251C">
      <w:pPr>
        <w:pStyle w:val="1"/>
        <w:spacing w:before="0" w:after="0" w:line="360" w:lineRule="auto"/>
        <w:ind w:left="-1134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Київський національний університет ім.. Т.Шевченка</w:t>
      </w:r>
    </w:p>
    <w:p w:rsidR="00A0251C" w:rsidRDefault="00A0251C" w:rsidP="00A0251C">
      <w:pPr>
        <w:ind w:left="-1134"/>
        <w:jc w:val="center"/>
        <w:rPr>
          <w:bCs/>
          <w:kern w:val="32"/>
          <w:sz w:val="28"/>
          <w:szCs w:val="28"/>
          <w:lang w:val="uk-UA"/>
        </w:rPr>
      </w:pPr>
      <w:r w:rsidRPr="00F74659">
        <w:rPr>
          <w:bCs/>
          <w:kern w:val="32"/>
          <w:sz w:val="28"/>
          <w:szCs w:val="28"/>
          <w:lang w:val="uk-UA"/>
        </w:rPr>
        <w:t>Радіофізичний факультет</w:t>
      </w:r>
    </w:p>
    <w:p w:rsidR="00A0251C" w:rsidRDefault="00A0251C" w:rsidP="00A0251C">
      <w:pPr>
        <w:pStyle w:val="1"/>
        <w:spacing w:before="0" w:after="0" w:line="360" w:lineRule="auto"/>
        <w:ind w:left="-1134"/>
        <w:jc w:val="center"/>
        <w:rPr>
          <w:rFonts w:ascii="Times New Roman" w:hAnsi="Times New Roman" w:cs="Times New Roman"/>
          <w:b w:val="0"/>
          <w:sz w:val="48"/>
          <w:szCs w:val="48"/>
          <w:lang w:val="uk-UA"/>
        </w:rPr>
      </w:pPr>
    </w:p>
    <w:p w:rsidR="00A0251C" w:rsidRDefault="00A0251C" w:rsidP="00A0251C">
      <w:pPr>
        <w:ind w:left="-1134"/>
        <w:rPr>
          <w:lang w:val="uk-UA"/>
        </w:rPr>
      </w:pPr>
    </w:p>
    <w:p w:rsidR="00A0251C" w:rsidRDefault="00A0251C" w:rsidP="00A0251C">
      <w:pPr>
        <w:ind w:left="-1134"/>
        <w:rPr>
          <w:lang w:val="uk-UA"/>
        </w:rPr>
      </w:pPr>
    </w:p>
    <w:p w:rsidR="00A0251C" w:rsidRDefault="00A0251C" w:rsidP="00A0251C">
      <w:pPr>
        <w:ind w:left="-1134"/>
        <w:rPr>
          <w:lang w:val="uk-UA"/>
        </w:rPr>
      </w:pPr>
    </w:p>
    <w:p w:rsidR="00A0251C" w:rsidRDefault="00A0251C" w:rsidP="00A0251C">
      <w:pPr>
        <w:ind w:left="-1134"/>
        <w:rPr>
          <w:lang w:val="uk-UA"/>
        </w:rPr>
      </w:pPr>
    </w:p>
    <w:p w:rsidR="00A0251C" w:rsidRDefault="00A0251C" w:rsidP="00A0251C">
      <w:pPr>
        <w:ind w:left="-1134"/>
        <w:rPr>
          <w:lang w:val="uk-UA"/>
        </w:rPr>
      </w:pPr>
    </w:p>
    <w:p w:rsidR="00A0251C" w:rsidRDefault="00A0251C" w:rsidP="00A0251C">
      <w:pPr>
        <w:ind w:left="-1134"/>
        <w:rPr>
          <w:lang w:val="uk-UA"/>
        </w:rPr>
      </w:pPr>
    </w:p>
    <w:p w:rsidR="00A0251C" w:rsidRDefault="00A0251C" w:rsidP="00A0251C">
      <w:pPr>
        <w:ind w:left="-1134"/>
        <w:rPr>
          <w:lang w:val="uk-UA"/>
        </w:rPr>
      </w:pPr>
    </w:p>
    <w:p w:rsidR="00A0251C" w:rsidRPr="00A0251C" w:rsidRDefault="00A0251C" w:rsidP="00A0251C">
      <w:pPr>
        <w:ind w:left="-1134"/>
        <w:rPr>
          <w:lang w:val="uk-UA"/>
        </w:rPr>
      </w:pPr>
    </w:p>
    <w:p w:rsidR="007817E6" w:rsidRPr="00A0251C" w:rsidRDefault="007817E6" w:rsidP="00A0251C">
      <w:pPr>
        <w:pStyle w:val="1"/>
        <w:spacing w:before="0" w:after="0" w:line="360" w:lineRule="auto"/>
        <w:ind w:left="-1134"/>
        <w:jc w:val="center"/>
        <w:rPr>
          <w:rFonts w:ascii="Times New Roman" w:hAnsi="Times New Roman" w:cs="Times New Roman"/>
          <w:b w:val="0"/>
          <w:sz w:val="48"/>
          <w:szCs w:val="48"/>
          <w:lang w:val="uk-UA"/>
        </w:rPr>
      </w:pPr>
      <w:r w:rsidRPr="00A0251C">
        <w:rPr>
          <w:rFonts w:ascii="Times New Roman" w:hAnsi="Times New Roman" w:cs="Times New Roman"/>
          <w:b w:val="0"/>
          <w:sz w:val="48"/>
          <w:szCs w:val="48"/>
          <w:lang w:val="uk-UA"/>
        </w:rPr>
        <w:t>Звіт  з лабораторної роботи</w:t>
      </w:r>
    </w:p>
    <w:p w:rsidR="007817E6" w:rsidRPr="00A0251C" w:rsidRDefault="007817E6" w:rsidP="00A0251C">
      <w:pPr>
        <w:pStyle w:val="1"/>
        <w:spacing w:before="0" w:after="0" w:line="360" w:lineRule="auto"/>
        <w:ind w:left="-1134"/>
        <w:jc w:val="center"/>
        <w:rPr>
          <w:rFonts w:ascii="Times New Roman" w:hAnsi="Times New Roman" w:cs="Times New Roman"/>
          <w:b w:val="0"/>
          <w:sz w:val="48"/>
          <w:szCs w:val="48"/>
          <w:lang w:val="uk-UA"/>
        </w:rPr>
      </w:pPr>
      <w:r w:rsidRPr="00A0251C">
        <w:rPr>
          <w:rFonts w:ascii="Times New Roman" w:hAnsi="Times New Roman" w:cs="Times New Roman"/>
          <w:b w:val="0"/>
          <w:sz w:val="48"/>
          <w:szCs w:val="48"/>
          <w:lang w:val="uk-UA"/>
        </w:rPr>
        <w:t>«Автоматизована обробка</w:t>
      </w:r>
      <w:r w:rsidR="00A0251C">
        <w:rPr>
          <w:rFonts w:ascii="Times New Roman" w:hAnsi="Times New Roman" w:cs="Times New Roman"/>
          <w:b w:val="0"/>
          <w:sz w:val="48"/>
          <w:szCs w:val="48"/>
          <w:lang w:val="uk-UA"/>
        </w:rPr>
        <w:t xml:space="preserve"> </w:t>
      </w:r>
      <w:r w:rsidRPr="00A0251C">
        <w:rPr>
          <w:rFonts w:ascii="Times New Roman" w:hAnsi="Times New Roman" w:cs="Times New Roman"/>
          <w:b w:val="0"/>
          <w:sz w:val="48"/>
          <w:szCs w:val="48"/>
          <w:lang w:val="uk-UA"/>
        </w:rPr>
        <w:t xml:space="preserve">спектральних даних» </w:t>
      </w:r>
    </w:p>
    <w:p w:rsidR="007817E6" w:rsidRPr="00A0251C" w:rsidRDefault="007817E6" w:rsidP="00A0251C">
      <w:pPr>
        <w:pStyle w:val="1"/>
        <w:spacing w:before="0" w:after="0" w:line="360" w:lineRule="auto"/>
        <w:ind w:left="-1134"/>
        <w:jc w:val="center"/>
        <w:rPr>
          <w:rFonts w:ascii="Times New Roman" w:hAnsi="Times New Roman" w:cs="Times New Roman"/>
          <w:b w:val="0"/>
          <w:sz w:val="48"/>
          <w:szCs w:val="48"/>
          <w:lang w:val="uk-UA"/>
        </w:rPr>
      </w:pPr>
      <w:r w:rsidRPr="00A0251C">
        <w:rPr>
          <w:rFonts w:ascii="Times New Roman" w:hAnsi="Times New Roman" w:cs="Times New Roman"/>
          <w:b w:val="0"/>
          <w:sz w:val="48"/>
          <w:szCs w:val="48"/>
          <w:lang w:val="uk-UA"/>
        </w:rPr>
        <w:t>Студент</w:t>
      </w:r>
      <w:r w:rsidR="008F7445">
        <w:rPr>
          <w:rFonts w:ascii="Times New Roman" w:hAnsi="Times New Roman" w:cs="Times New Roman"/>
          <w:b w:val="0"/>
          <w:sz w:val="48"/>
          <w:szCs w:val="48"/>
          <w:lang w:val="uk-UA"/>
        </w:rPr>
        <w:t>а</w:t>
      </w:r>
      <w:r w:rsidRPr="00A0251C">
        <w:rPr>
          <w:rFonts w:ascii="Times New Roman" w:hAnsi="Times New Roman" w:cs="Times New Roman"/>
          <w:b w:val="0"/>
          <w:sz w:val="48"/>
          <w:szCs w:val="48"/>
          <w:lang w:val="uk-UA"/>
        </w:rPr>
        <w:t xml:space="preserve"> ІІІ курсу</w:t>
      </w:r>
    </w:p>
    <w:p w:rsidR="007817E6" w:rsidRPr="00A0251C" w:rsidRDefault="007817E6" w:rsidP="00A0251C">
      <w:pPr>
        <w:pStyle w:val="1"/>
        <w:spacing w:before="0" w:after="0" w:line="360" w:lineRule="auto"/>
        <w:ind w:left="-1134"/>
        <w:jc w:val="center"/>
        <w:rPr>
          <w:rFonts w:ascii="Times New Roman" w:hAnsi="Times New Roman" w:cs="Times New Roman"/>
          <w:b w:val="0"/>
          <w:sz w:val="48"/>
          <w:szCs w:val="48"/>
          <w:lang w:val="uk-UA"/>
        </w:rPr>
      </w:pPr>
      <w:r w:rsidRPr="00A0251C">
        <w:rPr>
          <w:rFonts w:ascii="Times New Roman" w:hAnsi="Times New Roman" w:cs="Times New Roman"/>
          <w:b w:val="0"/>
          <w:sz w:val="48"/>
          <w:szCs w:val="48"/>
          <w:lang w:val="uk-UA"/>
        </w:rPr>
        <w:t>Кафедри Нанофізики та Наноелектроніки</w:t>
      </w:r>
    </w:p>
    <w:p w:rsidR="007817E6" w:rsidRDefault="008F7445" w:rsidP="00A0251C">
      <w:pPr>
        <w:spacing w:line="360" w:lineRule="auto"/>
        <w:ind w:left="-1134"/>
        <w:jc w:val="center"/>
        <w:rPr>
          <w:sz w:val="48"/>
          <w:szCs w:val="48"/>
          <w:lang w:val="uk-UA"/>
        </w:rPr>
      </w:pPr>
      <w:r>
        <w:rPr>
          <w:sz w:val="48"/>
          <w:szCs w:val="48"/>
          <w:lang w:val="uk-UA"/>
        </w:rPr>
        <w:t>Кухельного Кирила</w:t>
      </w:r>
    </w:p>
    <w:p w:rsidR="00A0251C" w:rsidRDefault="00A0251C" w:rsidP="00A0251C">
      <w:pPr>
        <w:spacing w:line="360" w:lineRule="auto"/>
        <w:ind w:left="-1134"/>
        <w:jc w:val="center"/>
        <w:rPr>
          <w:sz w:val="48"/>
          <w:szCs w:val="4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48"/>
          <w:szCs w:val="4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</w:p>
    <w:p w:rsidR="00A0251C" w:rsidRPr="00F74659" w:rsidRDefault="00A0251C" w:rsidP="00A0251C">
      <w:pPr>
        <w:spacing w:line="360" w:lineRule="auto"/>
        <w:ind w:left="-113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 201</w:t>
      </w:r>
      <w:r w:rsidR="008F7445">
        <w:rPr>
          <w:sz w:val="28"/>
          <w:szCs w:val="28"/>
          <w:lang w:val="uk-UA"/>
        </w:rPr>
        <w:t>5</w:t>
      </w:r>
    </w:p>
    <w:p w:rsidR="00A0251C" w:rsidRDefault="00A0251C" w:rsidP="00A0251C">
      <w:pPr>
        <w:autoSpaceDE w:val="0"/>
        <w:autoSpaceDN w:val="0"/>
        <w:adjustRightInd w:val="0"/>
        <w:ind w:left="-1134"/>
        <w:rPr>
          <w:rFonts w:ascii="LiberationSerif-Bold" w:hAnsi="LiberationSerif-Bold" w:cs="LiberationSerif-Bold"/>
          <w:b/>
          <w:bCs/>
          <w:lang w:val="uk-UA"/>
        </w:rPr>
      </w:pPr>
    </w:p>
    <w:p w:rsidR="007817E6" w:rsidRPr="007817E6" w:rsidRDefault="007817E6" w:rsidP="00A0251C">
      <w:pPr>
        <w:autoSpaceDE w:val="0"/>
        <w:autoSpaceDN w:val="0"/>
        <w:adjustRightInd w:val="0"/>
        <w:ind w:left="-1134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Bold" w:hAnsi="LiberationSerif-Bold" w:cs="LiberationSerif-Bold"/>
          <w:b/>
          <w:bCs/>
          <w:lang w:val="uk-UA"/>
        </w:rPr>
        <w:lastRenderedPageBreak/>
        <w:t>Мета роботи</w:t>
      </w:r>
      <w:r w:rsidRPr="007817E6">
        <w:rPr>
          <w:rFonts w:ascii="LiberationSerif-Regular" w:hAnsi="LiberationSerif-Regular" w:cs="LiberationSerif-Regular"/>
          <w:lang w:val="uk-UA"/>
        </w:rPr>
        <w:t>.</w:t>
      </w:r>
    </w:p>
    <w:p w:rsidR="007817E6" w:rsidRPr="007817E6" w:rsidRDefault="007817E6" w:rsidP="00A0251C">
      <w:pPr>
        <w:autoSpaceDE w:val="0"/>
        <w:autoSpaceDN w:val="0"/>
        <w:adjustRightInd w:val="0"/>
        <w:ind w:left="-1134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Italic" w:hAnsi="LiberationSerif-Italic" w:cs="LiberationSerif-Italic"/>
          <w:iCs/>
          <w:lang w:val="uk-UA"/>
        </w:rPr>
        <w:t>Ознайомитися з основними принципами, алгоритмами та програмною</w:t>
      </w:r>
      <w:r w:rsidR="00A0251C"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>реалізацією системи обробки спектральних даних</w:t>
      </w:r>
      <w:r w:rsidRPr="007817E6">
        <w:rPr>
          <w:rFonts w:ascii="LiberationSerif-Regular" w:hAnsi="LiberationSerif-Regular" w:cs="LiberationSerif-Regular"/>
          <w:lang w:val="uk-UA"/>
        </w:rPr>
        <w:t>.</w:t>
      </w:r>
      <w:r w:rsidR="00CA41D8">
        <w:rPr>
          <w:rFonts w:ascii="LiberationSerif-Regular" w:hAnsi="LiberationSerif-Regular" w:cs="LiberationSerif-Regular"/>
          <w:lang w:val="uk-UA"/>
        </w:rPr>
        <w:t xml:space="preserve"> та</w:t>
      </w:r>
      <w:r w:rsidR="00A0251C">
        <w:rPr>
          <w:rFonts w:ascii="LiberationSerif-Italic" w:hAnsi="LiberationSerif-Italic" w:cs="LiberationSerif-Italic"/>
          <w:iCs/>
          <w:lang w:val="uk-UA"/>
        </w:rPr>
        <w:t xml:space="preserve"> методами отримання</w:t>
      </w:r>
      <w:r w:rsidRPr="007817E6">
        <w:rPr>
          <w:rFonts w:ascii="LiberationSerif-Italic" w:hAnsi="LiberationSerif-Italic" w:cs="LiberationSerif-Italic"/>
          <w:iCs/>
          <w:lang w:val="uk-UA"/>
        </w:rPr>
        <w:t xml:space="preserve"> експериментальних даних з спектрометра</w:t>
      </w:r>
      <w:r w:rsidR="00CA41D8"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Regular" w:hAnsi="LiberationSerif-Regular" w:cs="LiberationSerif-Regular"/>
          <w:lang w:val="uk-UA"/>
        </w:rPr>
        <w:t xml:space="preserve">09ИОС-2 </w:t>
      </w:r>
      <w:r w:rsidRPr="007817E6">
        <w:rPr>
          <w:rFonts w:ascii="LiberationSerif-Italic" w:hAnsi="LiberationSerif-Italic" w:cs="LiberationSerif-Italic"/>
          <w:iCs/>
          <w:lang w:val="uk-UA"/>
        </w:rPr>
        <w:t xml:space="preserve">на </w:t>
      </w:r>
      <w:r w:rsidRPr="007817E6">
        <w:rPr>
          <w:rFonts w:ascii="LiberationSerif-Regular" w:hAnsi="LiberationSerif-Regular" w:cs="LiberationSerif-Regular"/>
          <w:lang w:val="uk-UA"/>
        </w:rPr>
        <w:t>ПЕОМ.</w:t>
      </w:r>
    </w:p>
    <w:p w:rsidR="007817E6" w:rsidRPr="007817E6" w:rsidRDefault="007817E6" w:rsidP="00A0251C">
      <w:pPr>
        <w:autoSpaceDE w:val="0"/>
        <w:autoSpaceDN w:val="0"/>
        <w:adjustRightInd w:val="0"/>
        <w:ind w:left="-1134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Bold" w:hAnsi="LiberationSerif-Bold" w:cs="LiberationSerif-Bold"/>
          <w:b/>
          <w:bCs/>
          <w:lang w:val="uk-UA"/>
        </w:rPr>
        <w:t>Порядок виконання роботи</w:t>
      </w:r>
      <w:r w:rsidRPr="007817E6">
        <w:rPr>
          <w:rFonts w:ascii="LiberationSerif-Regular" w:hAnsi="LiberationSerif-Regular" w:cs="LiberationSerif-Regular"/>
          <w:lang w:val="uk-UA"/>
        </w:rPr>
        <w:t>.</w:t>
      </w:r>
    </w:p>
    <w:p w:rsidR="007817E6" w:rsidRPr="007817E6" w:rsidRDefault="007817E6" w:rsidP="00A0251C">
      <w:pPr>
        <w:autoSpaceDE w:val="0"/>
        <w:autoSpaceDN w:val="0"/>
        <w:adjustRightInd w:val="0"/>
        <w:ind w:left="-1134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Italic" w:hAnsi="LiberationSerif-Italic" w:cs="LiberationSerif-Italic"/>
          <w:iCs/>
          <w:lang w:val="uk-UA"/>
        </w:rPr>
        <w:t>Провести обробку Оже-спектрів</w:t>
      </w:r>
      <w:r w:rsidR="00CA41D8">
        <w:rPr>
          <w:rFonts w:ascii="LiberationSerif-Italic" w:hAnsi="LiberationSerif-Italic" w:cs="LiberationSerif-Italic"/>
          <w:iCs/>
          <w:lang w:val="uk-UA"/>
        </w:rPr>
        <w:t>: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1) </w:t>
      </w:r>
      <w:r w:rsidRPr="007817E6">
        <w:rPr>
          <w:rFonts w:ascii="LiberationSerif-Italic" w:hAnsi="LiberationSerif-Italic" w:cs="LiberationSerif-Italic"/>
          <w:iCs/>
          <w:lang w:val="uk-UA"/>
        </w:rPr>
        <w:t xml:space="preserve">Загрузити спектр в оболонку </w:t>
      </w:r>
      <w:r w:rsidRPr="007817E6">
        <w:rPr>
          <w:rFonts w:ascii="LiberationSerif-Regular" w:hAnsi="LiberationSerif-Regular" w:cs="LiberationSerif-Regular"/>
          <w:lang w:val="uk-UA"/>
        </w:rPr>
        <w:t>Spwin.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2) </w:t>
      </w:r>
      <w:r w:rsidRPr="007817E6">
        <w:rPr>
          <w:rFonts w:ascii="LiberationSerif-Italic" w:hAnsi="LiberationSerif-Italic" w:cs="LiberationSerif-Italic"/>
          <w:iCs/>
          <w:lang w:val="uk-UA"/>
        </w:rPr>
        <w:t>За допомогою буд-якого текстового редактора очистити спектр від викидів,</w:t>
      </w:r>
      <w:r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>якщо вони присутні в спектрі</w:t>
      </w:r>
      <w:r w:rsidRPr="007817E6">
        <w:rPr>
          <w:rFonts w:ascii="LiberationSerif-Regular" w:hAnsi="LiberationSerif-Regular" w:cs="LiberationSerif-Regular"/>
          <w:lang w:val="uk-UA"/>
        </w:rPr>
        <w:t>.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3) </w:t>
      </w:r>
      <w:r w:rsidRPr="007817E6">
        <w:rPr>
          <w:rFonts w:ascii="LiberationSerif-Italic" w:hAnsi="LiberationSerif-Italic" w:cs="LiberationSerif-Italic"/>
          <w:iCs/>
          <w:lang w:val="uk-UA"/>
        </w:rPr>
        <w:t>Визначити крок по енергіях, з яким знімався спектр та оцінити максимально</w:t>
      </w:r>
      <w:r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>можливу кількість точок згладжування для даного спектру та провести згладжування</w:t>
      </w:r>
      <w:r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>методом обчислення середнього на інтервалі</w:t>
      </w:r>
      <w:r w:rsidRPr="007817E6">
        <w:rPr>
          <w:rFonts w:ascii="LiberationSerif-Regular" w:hAnsi="LiberationSerif-Regular" w:cs="LiberationSerif-Regular"/>
          <w:lang w:val="uk-UA"/>
        </w:rPr>
        <w:t>.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4) </w:t>
      </w:r>
      <w:r w:rsidRPr="007817E6">
        <w:rPr>
          <w:rFonts w:ascii="LiberationSerif-Italic" w:hAnsi="LiberationSerif-Italic" w:cs="LiberationSerif-Italic"/>
          <w:iCs/>
          <w:lang w:val="uk-UA"/>
        </w:rPr>
        <w:t>Видалити фон</w:t>
      </w:r>
      <w:r w:rsidRPr="007817E6">
        <w:rPr>
          <w:rFonts w:ascii="LiberationSerif-Regular" w:hAnsi="LiberationSerif-Regular" w:cs="LiberationSerif-Regular"/>
          <w:lang w:val="uk-UA"/>
        </w:rPr>
        <w:t>.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5) </w:t>
      </w:r>
      <w:r w:rsidRPr="007817E6">
        <w:rPr>
          <w:rFonts w:ascii="LiberationSerif-Italic" w:hAnsi="LiberationSerif-Italic" w:cs="LiberationSerif-Italic"/>
          <w:iCs/>
          <w:lang w:val="uk-UA"/>
        </w:rPr>
        <w:t>Провести інтегрування спектру</w:t>
      </w:r>
      <w:r w:rsidRPr="007817E6">
        <w:rPr>
          <w:rFonts w:ascii="LiberationSerif-Regular" w:hAnsi="LiberationSerif-Regular" w:cs="LiberationSerif-Regular"/>
          <w:lang w:val="uk-UA"/>
        </w:rPr>
        <w:t>.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6) </w:t>
      </w:r>
      <w:r w:rsidRPr="007817E6">
        <w:rPr>
          <w:rFonts w:ascii="LiberationSerif-Italic" w:hAnsi="LiberationSerif-Italic" w:cs="LiberationSerif-Italic"/>
          <w:iCs/>
          <w:lang w:val="uk-UA"/>
        </w:rPr>
        <w:t>Позбавитись від фону в інтегрованому спектрі шляхом віднімання</w:t>
      </w:r>
      <w:r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>нелінійного</w:t>
      </w:r>
      <w:r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>фону</w:t>
      </w:r>
      <w:r w:rsidRPr="007817E6">
        <w:rPr>
          <w:rFonts w:ascii="LiberationSerif-Regular" w:hAnsi="LiberationSerif-Regular" w:cs="LiberationSerif-Regular"/>
          <w:lang w:val="uk-UA"/>
        </w:rPr>
        <w:t>.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Italic" w:hAnsi="LiberationSerif-Italic" w:cs="LiberationSerif-Italic"/>
          <w:iCs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7) </w:t>
      </w:r>
      <w:r w:rsidRPr="007817E6">
        <w:rPr>
          <w:rFonts w:ascii="LiberationSerif-Italic" w:hAnsi="LiberationSerif-Italic" w:cs="LiberationSerif-Italic"/>
          <w:iCs/>
          <w:lang w:val="uk-UA"/>
        </w:rPr>
        <w:t>Визначити площі під окремими піками спектру.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8) </w:t>
      </w:r>
      <w:r w:rsidRPr="007817E6">
        <w:rPr>
          <w:rFonts w:ascii="LiberationSerif-Italic" w:hAnsi="LiberationSerif-Italic" w:cs="LiberationSerif-Italic"/>
          <w:iCs/>
          <w:lang w:val="uk-UA"/>
        </w:rPr>
        <w:t xml:space="preserve">Визначити </w:t>
      </w:r>
      <w:r w:rsidRPr="007817E6">
        <w:rPr>
          <w:rFonts w:ascii="LiberationSerif-Regular" w:hAnsi="LiberationSerif-Regular" w:cs="LiberationSerif-Regular"/>
          <w:lang w:val="uk-UA"/>
        </w:rPr>
        <w:t>Q-</w:t>
      </w:r>
      <w:r w:rsidRPr="007817E6">
        <w:rPr>
          <w:rFonts w:ascii="LiberationSerif-Italic" w:hAnsi="LiberationSerif-Italic" w:cs="LiberationSerif-Italic"/>
          <w:iCs/>
          <w:lang w:val="uk-UA"/>
        </w:rPr>
        <w:t>фактор для піків, вказаних викладачем</w:t>
      </w:r>
      <w:r w:rsidRPr="007817E6">
        <w:rPr>
          <w:rFonts w:ascii="LiberationSerif-Regular" w:hAnsi="LiberationSerif-Regular" w:cs="LiberationSerif-Regular"/>
          <w:lang w:val="uk-UA"/>
        </w:rPr>
        <w:t>.</w:t>
      </w:r>
    </w:p>
    <w:p w:rsidR="007817E6" w:rsidRP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Italic" w:hAnsi="LiberationSerif-Italic" w:cs="LiberationSerif-Italic"/>
          <w:iCs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9) </w:t>
      </w:r>
      <w:r w:rsidRPr="007817E6">
        <w:rPr>
          <w:rFonts w:ascii="LiberationSerif-Italic" w:hAnsi="LiberationSerif-Italic" w:cs="LiberationSerif-Italic"/>
          <w:iCs/>
          <w:lang w:val="uk-UA"/>
        </w:rPr>
        <w:t>Провести згладжування методом перетворення Фур’є з гауссовим фільтром.</w:t>
      </w:r>
    </w:p>
    <w:p w:rsidR="007817E6" w:rsidRDefault="007817E6" w:rsidP="00A0251C">
      <w:pPr>
        <w:autoSpaceDE w:val="0"/>
        <w:autoSpaceDN w:val="0"/>
        <w:adjustRightInd w:val="0"/>
        <w:ind w:left="-1134" w:firstLine="567"/>
        <w:jc w:val="both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 xml:space="preserve">10) </w:t>
      </w:r>
      <w:r w:rsidRPr="007817E6">
        <w:rPr>
          <w:rFonts w:ascii="LiberationSerif-Italic" w:hAnsi="LiberationSerif-Italic" w:cs="LiberationSerif-Italic"/>
          <w:iCs/>
          <w:lang w:val="uk-UA"/>
        </w:rPr>
        <w:t xml:space="preserve">Повторити пункти </w:t>
      </w:r>
      <w:r w:rsidRPr="007817E6">
        <w:rPr>
          <w:rFonts w:ascii="LiberationSerif-Regular" w:hAnsi="LiberationSerif-Regular" w:cs="LiberationSerif-Regular"/>
          <w:lang w:val="uk-UA"/>
        </w:rPr>
        <w:t xml:space="preserve">4) - 8) </w:t>
      </w:r>
      <w:r w:rsidRPr="007817E6">
        <w:rPr>
          <w:rFonts w:ascii="LiberationSerif-Italic" w:hAnsi="LiberationSerif-Italic" w:cs="LiberationSerif-Italic"/>
          <w:iCs/>
          <w:lang w:val="uk-UA"/>
        </w:rPr>
        <w:t>та провести порівняльний аналіз отриманих</w:t>
      </w:r>
      <w:r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>результатів</w:t>
      </w:r>
      <w:r w:rsidRPr="007817E6">
        <w:rPr>
          <w:rFonts w:ascii="LiberationSerif-Regular" w:hAnsi="LiberationSerif-Regular" w:cs="LiberationSerif-Regular"/>
          <w:lang w:val="uk-UA"/>
        </w:rPr>
        <w:t xml:space="preserve">. </w:t>
      </w:r>
    </w:p>
    <w:p w:rsidR="00CA41D8" w:rsidRDefault="007817E6" w:rsidP="00A0251C">
      <w:pPr>
        <w:autoSpaceDE w:val="0"/>
        <w:autoSpaceDN w:val="0"/>
        <w:adjustRightInd w:val="0"/>
        <w:ind w:left="-1134"/>
        <w:jc w:val="both"/>
        <w:rPr>
          <w:rFonts w:ascii="LiberationSerif-Bold" w:hAnsi="LiberationSerif-Bold" w:cs="LiberationSerif-Bold"/>
          <w:b/>
          <w:bCs/>
          <w:lang w:val="uk-UA"/>
        </w:rPr>
      </w:pPr>
      <w:r w:rsidRPr="007817E6">
        <w:rPr>
          <w:rFonts w:ascii="LiberationSerif-Bold" w:hAnsi="LiberationSerif-Bold" w:cs="LiberationSerif-Bold"/>
          <w:b/>
          <w:bCs/>
          <w:lang w:val="uk-UA"/>
        </w:rPr>
        <w:t>Виконання роботи:</w:t>
      </w:r>
    </w:p>
    <w:p w:rsidR="007817E6" w:rsidRDefault="007817E6" w:rsidP="00A0251C">
      <w:pPr>
        <w:autoSpaceDE w:val="0"/>
        <w:autoSpaceDN w:val="0"/>
        <w:adjustRightInd w:val="0"/>
        <w:ind w:left="-1134"/>
        <w:jc w:val="center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>Після завантаження програми запуска</w:t>
      </w:r>
      <w:r w:rsidR="00A0251C">
        <w:rPr>
          <w:rFonts w:ascii="LiberationSerif-Regular" w:hAnsi="LiberationSerif-Regular" w:cs="LiberationSerif-Regular"/>
          <w:lang w:val="uk-UA"/>
        </w:rPr>
        <w:t>є</w:t>
      </w:r>
      <w:r w:rsidRPr="007817E6">
        <w:rPr>
          <w:rFonts w:ascii="LiberationSerif-Regular" w:hAnsi="LiberationSerif-Regular" w:cs="LiberationSerif-Regular"/>
          <w:lang w:val="uk-UA"/>
        </w:rPr>
        <w:t>мо запропонований спектр(файл sample.dat).</w:t>
      </w:r>
      <w:r w:rsidRPr="007817E6">
        <w:rPr>
          <w:rFonts w:ascii="LiberationSerif-Regular" w:hAnsi="LiberationSerif-Regular" w:cs="LiberationSerif-Regular"/>
          <w:noProof/>
          <w:lang w:val="ru-RU" w:eastAsia="ru-RU"/>
        </w:rPr>
        <w:t xml:space="preserve"> </w:t>
      </w:r>
      <w:r>
        <w:rPr>
          <w:rFonts w:ascii="LiberationSerif-Regular" w:hAnsi="LiberationSerif-Regular" w:cs="LiberationSerif-Regular"/>
          <w:noProof/>
          <w:lang w:val="ru-RU" w:eastAsia="ru-RU"/>
        </w:rPr>
        <w:drawing>
          <wp:inline distT="0" distB="0" distL="0" distR="0">
            <wp:extent cx="5562086" cy="2990850"/>
            <wp:effectExtent l="19050" t="0" r="514" b="0"/>
            <wp:docPr id="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303" cy="299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1D8" w:rsidRPr="007817E6" w:rsidRDefault="00CA41D8" w:rsidP="00A0251C">
      <w:pPr>
        <w:autoSpaceDE w:val="0"/>
        <w:autoSpaceDN w:val="0"/>
        <w:adjustRightInd w:val="0"/>
        <w:ind w:left="-1134" w:firstLine="567"/>
        <w:rPr>
          <w:rFonts w:ascii="LiberationSerif-Regular" w:hAnsi="LiberationSerif-Regular" w:cs="LiberationSerif-Regular"/>
          <w:lang w:val="uk-UA"/>
        </w:rPr>
      </w:pPr>
      <w:r w:rsidRPr="007817E6">
        <w:rPr>
          <w:rFonts w:ascii="LiberationSerif-Italic" w:hAnsi="LiberationSerif-Italic" w:cs="LiberationSerif-Italic"/>
          <w:iCs/>
          <w:lang w:val="uk-UA"/>
        </w:rPr>
        <w:t>очистити спектр від викидів,</w:t>
      </w:r>
      <w:r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>якщо вони присутні в спектрі</w:t>
      </w:r>
      <w:r w:rsidR="00A0251C">
        <w:rPr>
          <w:rFonts w:ascii="LiberationSerif-Regular" w:hAnsi="LiberationSerif-Regular" w:cs="LiberationSerif-Regular"/>
          <w:lang w:val="uk-UA"/>
        </w:rPr>
        <w:t>;</w:t>
      </w:r>
    </w:p>
    <w:p w:rsidR="007817E6" w:rsidRPr="007817E6" w:rsidRDefault="00CA41D8" w:rsidP="00A0251C">
      <w:pPr>
        <w:autoSpaceDE w:val="0"/>
        <w:autoSpaceDN w:val="0"/>
        <w:adjustRightInd w:val="0"/>
        <w:ind w:left="-1134"/>
        <w:jc w:val="center"/>
        <w:rPr>
          <w:rFonts w:ascii="LiberationSerif-Regular" w:hAnsi="LiberationSerif-Regular" w:cs="LiberationSerif-Regular"/>
          <w:lang w:val="uk-UA"/>
        </w:rPr>
      </w:pPr>
      <w:r>
        <w:rPr>
          <w:rFonts w:ascii="LiberationSerif-Regular" w:hAnsi="LiberationSerif-Regular" w:cs="LiberationSerif-Regular"/>
          <w:noProof/>
          <w:lang w:val="ru-RU" w:eastAsia="ru-RU"/>
        </w:rPr>
        <w:drawing>
          <wp:inline distT="0" distB="0" distL="0" distR="0">
            <wp:extent cx="5438775" cy="2915811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48" cy="291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1D8" w:rsidRDefault="007817E6" w:rsidP="00A0251C">
      <w:pPr>
        <w:tabs>
          <w:tab w:val="left" w:pos="6999"/>
        </w:tabs>
        <w:ind w:left="-1134"/>
        <w:rPr>
          <w:lang w:val="uk-UA"/>
        </w:rPr>
      </w:pPr>
      <w:r w:rsidRPr="007817E6">
        <w:rPr>
          <w:lang w:val="uk-UA"/>
        </w:rPr>
        <w:lastRenderedPageBreak/>
        <w:t>провести згладжування методом  обчислення середнього на інтервалі</w:t>
      </w:r>
      <w:r w:rsidR="00A0251C">
        <w:rPr>
          <w:lang w:val="uk-UA"/>
        </w:rPr>
        <w:t>;</w:t>
      </w:r>
    </w:p>
    <w:p w:rsidR="007817E6" w:rsidRPr="007817E6" w:rsidRDefault="00CA41D8" w:rsidP="00A0251C">
      <w:pPr>
        <w:tabs>
          <w:tab w:val="left" w:pos="6999"/>
        </w:tabs>
        <w:ind w:left="-1134"/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734050" cy="3083317"/>
            <wp:effectExtent l="1905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083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7E6" w:rsidRDefault="00A0251C" w:rsidP="00A0251C">
      <w:pPr>
        <w:tabs>
          <w:tab w:val="left" w:pos="6999"/>
        </w:tabs>
        <w:ind w:left="-1134"/>
        <w:rPr>
          <w:lang w:val="uk-UA"/>
        </w:rPr>
      </w:pPr>
      <w:r>
        <w:rPr>
          <w:lang w:val="uk-UA"/>
        </w:rPr>
        <w:t>Видалити фон;</w:t>
      </w:r>
    </w:p>
    <w:p w:rsidR="00CA41D8" w:rsidRPr="007817E6" w:rsidRDefault="00CA41D8" w:rsidP="00A0251C">
      <w:pPr>
        <w:tabs>
          <w:tab w:val="left" w:pos="6999"/>
        </w:tabs>
        <w:ind w:left="-1134"/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734050" cy="3083317"/>
            <wp:effectExtent l="1905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083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7E6" w:rsidRPr="007817E6" w:rsidRDefault="007817E6" w:rsidP="00A0251C">
      <w:pPr>
        <w:tabs>
          <w:tab w:val="left" w:pos="6999"/>
        </w:tabs>
        <w:ind w:left="-1134"/>
        <w:rPr>
          <w:lang w:val="uk-UA"/>
        </w:rPr>
      </w:pPr>
      <w:r w:rsidRPr="007817E6">
        <w:rPr>
          <w:lang w:val="uk-UA"/>
        </w:rPr>
        <w:t>Провести інтегрування спектру</w:t>
      </w:r>
      <w:r w:rsidR="00A0251C">
        <w:rPr>
          <w:lang w:val="uk-UA"/>
        </w:rPr>
        <w:t>;</w:t>
      </w:r>
    </w:p>
    <w:p w:rsidR="007817E6" w:rsidRPr="007817E6" w:rsidRDefault="00A672D2" w:rsidP="00A0251C">
      <w:pPr>
        <w:tabs>
          <w:tab w:val="left" w:pos="6999"/>
        </w:tabs>
        <w:ind w:left="-1134"/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721511" cy="3076575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511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7E6" w:rsidRDefault="007817E6" w:rsidP="00A0251C">
      <w:pPr>
        <w:tabs>
          <w:tab w:val="left" w:pos="6999"/>
        </w:tabs>
        <w:ind w:left="-1134"/>
        <w:rPr>
          <w:lang w:val="uk-UA"/>
        </w:rPr>
      </w:pPr>
      <w:r w:rsidRPr="007817E6">
        <w:rPr>
          <w:lang w:val="uk-UA"/>
        </w:rPr>
        <w:lastRenderedPageBreak/>
        <w:t>Позбавитись від фону в інтегрованому спектрі шляхом віднімання нелінійного фону</w:t>
      </w:r>
      <w:r w:rsidR="00A0251C">
        <w:rPr>
          <w:lang w:val="uk-UA"/>
        </w:rPr>
        <w:t>;</w:t>
      </w:r>
    </w:p>
    <w:p w:rsidR="00A672D2" w:rsidRPr="007817E6" w:rsidRDefault="00A672D2" w:rsidP="00A0251C">
      <w:pPr>
        <w:tabs>
          <w:tab w:val="left" w:pos="6999"/>
        </w:tabs>
        <w:ind w:left="-1134"/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724525" cy="3087384"/>
            <wp:effectExtent l="1905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477" cy="3088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7E6" w:rsidRDefault="007817E6" w:rsidP="00A0251C">
      <w:pPr>
        <w:tabs>
          <w:tab w:val="left" w:pos="6999"/>
        </w:tabs>
        <w:ind w:left="-1134"/>
        <w:rPr>
          <w:lang w:val="uk-UA"/>
        </w:rPr>
      </w:pPr>
      <w:r w:rsidRPr="007817E6">
        <w:rPr>
          <w:lang w:val="uk-UA"/>
        </w:rPr>
        <w:t>Визначити площі під окремими піками спектру</w:t>
      </w:r>
      <w:r w:rsidR="00A0251C">
        <w:rPr>
          <w:lang w:val="uk-UA"/>
        </w:rPr>
        <w:t>;</w:t>
      </w:r>
    </w:p>
    <w:p w:rsidR="00A672D2" w:rsidRPr="007817E6" w:rsidRDefault="00393E03" w:rsidP="00A0251C">
      <w:pPr>
        <w:tabs>
          <w:tab w:val="left" w:pos="6999"/>
        </w:tabs>
        <w:ind w:left="-1134"/>
        <w:jc w:val="center"/>
        <w:rPr>
          <w:lang w:val="uk-UA"/>
        </w:rPr>
      </w:pPr>
      <w:r>
        <w:rPr>
          <w:noProof/>
          <w:lang w:val="ru-RU" w:eastAsia="ru-RU"/>
        </w:rPr>
        <w:drawing>
          <wp:inline distT="0" distB="0" distL="0" distR="0">
            <wp:extent cx="5724525" cy="3087384"/>
            <wp:effectExtent l="1905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087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E03" w:rsidRDefault="00393E03" w:rsidP="00A0251C">
      <w:pPr>
        <w:autoSpaceDE w:val="0"/>
        <w:autoSpaceDN w:val="0"/>
        <w:adjustRightInd w:val="0"/>
        <w:ind w:left="-1134"/>
        <w:rPr>
          <w:rFonts w:ascii="LiberationSerif-Bold" w:hAnsi="LiberationSerif-Bold" w:cs="LiberationSerif-Bold"/>
          <w:b/>
          <w:bCs/>
          <w:lang w:val="uk-UA"/>
        </w:rPr>
      </w:pPr>
    </w:p>
    <w:p w:rsidR="007817E6" w:rsidRPr="007817E6" w:rsidRDefault="007817E6" w:rsidP="00A0251C">
      <w:pPr>
        <w:autoSpaceDE w:val="0"/>
        <w:autoSpaceDN w:val="0"/>
        <w:adjustRightInd w:val="0"/>
        <w:ind w:left="-1134"/>
        <w:rPr>
          <w:rFonts w:ascii="LiberationSerif-Bold" w:hAnsi="LiberationSerif-Bold" w:cs="LiberationSerif-Bold"/>
          <w:b/>
          <w:bCs/>
          <w:lang w:val="uk-UA"/>
        </w:rPr>
      </w:pPr>
      <w:r w:rsidRPr="007817E6">
        <w:rPr>
          <w:rFonts w:ascii="LiberationSerif-Bold" w:hAnsi="LiberationSerif-Bold" w:cs="LiberationSerif-Bold"/>
          <w:b/>
          <w:bCs/>
          <w:lang w:val="uk-UA"/>
        </w:rPr>
        <w:t>Висновок:</w:t>
      </w:r>
    </w:p>
    <w:p w:rsidR="007817E6" w:rsidRPr="007817E6" w:rsidRDefault="007817E6" w:rsidP="00A0251C">
      <w:pPr>
        <w:autoSpaceDE w:val="0"/>
        <w:autoSpaceDN w:val="0"/>
        <w:adjustRightInd w:val="0"/>
        <w:ind w:left="-1134"/>
        <w:jc w:val="both"/>
        <w:rPr>
          <w:rFonts w:ascii="LiberationSerif-Bold" w:hAnsi="LiberationSerif-Bold" w:cs="LiberationSerif-Bold"/>
          <w:lang w:val="uk-UA"/>
        </w:rPr>
      </w:pPr>
      <w:r w:rsidRPr="007817E6">
        <w:rPr>
          <w:rFonts w:ascii="LiberationSerif-Regular" w:hAnsi="LiberationSerif-Regular" w:cs="LiberationSerif-Regular"/>
          <w:lang w:val="uk-UA"/>
        </w:rPr>
        <w:t>У даній лабораторній роботі бу</w:t>
      </w:r>
      <w:r w:rsidR="00393E03">
        <w:rPr>
          <w:rFonts w:ascii="LiberationSerif-Regular" w:hAnsi="LiberationSerif-Regular" w:cs="LiberationSerif-Regular"/>
          <w:lang w:val="uk-UA"/>
        </w:rPr>
        <w:t>ло</w:t>
      </w:r>
      <w:r w:rsidRPr="007817E6">
        <w:rPr>
          <w:rFonts w:ascii="LiberationSerif-Regular" w:hAnsi="LiberationSerif-Regular" w:cs="LiberationSerif-Regular"/>
          <w:lang w:val="uk-UA"/>
        </w:rPr>
        <w:t xml:space="preserve"> о</w:t>
      </w:r>
      <w:r w:rsidR="00393E03">
        <w:rPr>
          <w:rFonts w:ascii="LiberationSerif-Regular" w:hAnsi="LiberationSerif-Regular" w:cs="LiberationSerif-Regular"/>
          <w:lang w:val="uk-UA"/>
        </w:rPr>
        <w:t>б</w:t>
      </w:r>
      <w:r w:rsidRPr="007817E6">
        <w:rPr>
          <w:rFonts w:ascii="LiberationSerif-Regular" w:hAnsi="LiberationSerif-Regular" w:cs="LiberationSerif-Regular"/>
          <w:lang w:val="uk-UA"/>
        </w:rPr>
        <w:t>роблен</w:t>
      </w:r>
      <w:r w:rsidR="00393E03">
        <w:rPr>
          <w:rFonts w:ascii="LiberationSerif-Regular" w:hAnsi="LiberationSerif-Regular" w:cs="LiberationSerif-Regular"/>
          <w:lang w:val="uk-UA"/>
        </w:rPr>
        <w:t>о</w:t>
      </w:r>
      <w:r w:rsidRPr="007817E6">
        <w:rPr>
          <w:rFonts w:ascii="LiberationSerif-Regular" w:hAnsi="LiberationSerif-Regular" w:cs="LiberationSerif-Regular"/>
          <w:lang w:val="uk-UA"/>
        </w:rPr>
        <w:t xml:space="preserve"> запропонований спектр</w:t>
      </w:r>
      <w:r w:rsidR="00393E03">
        <w:rPr>
          <w:rFonts w:ascii="LiberationSerif-Regular" w:hAnsi="LiberationSerif-Regular" w:cs="LiberationSerif-Regular"/>
          <w:lang w:val="uk-UA"/>
        </w:rPr>
        <w:t>:</w:t>
      </w:r>
      <w:r w:rsidRPr="007817E6">
        <w:rPr>
          <w:rFonts w:ascii="LiberationSerif-Regular" w:hAnsi="LiberationSerif-Regular" w:cs="LiberationSerif-Regular"/>
          <w:lang w:val="uk-UA"/>
        </w:rPr>
        <w:t>очищено даний спектр від сторонніх шумів</w:t>
      </w:r>
      <w:r w:rsidR="00393E03">
        <w:rPr>
          <w:rFonts w:ascii="LiberationSerif-Regular" w:hAnsi="LiberationSerif-Regular" w:cs="LiberationSerif-Regular"/>
          <w:lang w:val="uk-UA"/>
        </w:rPr>
        <w:t xml:space="preserve">, </w:t>
      </w:r>
      <w:r w:rsidRPr="007817E6">
        <w:rPr>
          <w:rFonts w:ascii="LiberationSerif-Regular" w:hAnsi="LiberationSerif-Regular" w:cs="LiberationSerif-Regular"/>
          <w:lang w:val="uk-UA"/>
        </w:rPr>
        <w:t xml:space="preserve"> використано </w:t>
      </w:r>
      <w:r w:rsidRPr="007817E6">
        <w:rPr>
          <w:rFonts w:ascii="LiberationSerif-Italic" w:hAnsi="LiberationSerif-Italic" w:cs="LiberationSerif-Italic"/>
          <w:iCs/>
          <w:lang w:val="uk-UA"/>
        </w:rPr>
        <w:t>метод</w:t>
      </w:r>
      <w:r w:rsidR="00393E03">
        <w:rPr>
          <w:rFonts w:ascii="LiberationSerif-Italic" w:hAnsi="LiberationSerif-Italic" w:cs="LiberationSerif-Italic"/>
          <w:iCs/>
          <w:lang w:val="uk-UA"/>
        </w:rPr>
        <w:t xml:space="preserve"> </w:t>
      </w:r>
      <w:r w:rsidRPr="007817E6">
        <w:rPr>
          <w:rFonts w:ascii="LiberationSerif-Italic" w:hAnsi="LiberationSerif-Italic" w:cs="LiberationSerif-Italic"/>
          <w:iCs/>
          <w:lang w:val="uk-UA"/>
        </w:rPr>
        <w:t xml:space="preserve">найменших </w:t>
      </w:r>
      <w:r w:rsidRPr="007817E6">
        <w:rPr>
          <w:rFonts w:ascii="LiberationSerif-Regular" w:hAnsi="LiberationSerif-Regular" w:cs="LiberationSerif-Regular"/>
          <w:lang w:val="uk-UA"/>
        </w:rPr>
        <w:t>квадратів</w:t>
      </w:r>
      <w:r w:rsidR="00393E03">
        <w:rPr>
          <w:rFonts w:ascii="LiberationSerif-Regular" w:hAnsi="LiberationSerif-Regular" w:cs="LiberationSerif-Regular"/>
          <w:lang w:val="uk-UA"/>
        </w:rPr>
        <w:t>,</w:t>
      </w:r>
      <w:r w:rsidRPr="007817E6">
        <w:rPr>
          <w:rFonts w:ascii="LiberationSerif-Regular" w:hAnsi="LiberationSerif-Regular" w:cs="LiberationSerif-Regular"/>
          <w:lang w:val="uk-UA"/>
        </w:rPr>
        <w:t xml:space="preserve"> прибрав незначні нерівності у спектрі і не вніс значних змін у</w:t>
      </w:r>
      <w:r w:rsidR="00393E03">
        <w:rPr>
          <w:rFonts w:ascii="LiberationSerif-Regular" w:hAnsi="LiberationSerif-Regular" w:cs="LiberationSerif-Regular"/>
          <w:lang w:val="uk-UA"/>
        </w:rPr>
        <w:t xml:space="preserve"> </w:t>
      </w:r>
      <w:r w:rsidRPr="007817E6">
        <w:rPr>
          <w:rFonts w:ascii="LiberationSerif-Regular" w:hAnsi="LiberationSerif-Regular" w:cs="LiberationSerif-Regular"/>
          <w:lang w:val="uk-UA"/>
        </w:rPr>
        <w:t>форму спектру.</w:t>
      </w:r>
      <w:r w:rsidR="00393E03">
        <w:rPr>
          <w:rFonts w:ascii="LiberationSerif-Regular" w:hAnsi="LiberationSerif-Regular" w:cs="LiberationSerif-Regular"/>
          <w:lang w:val="uk-UA"/>
        </w:rPr>
        <w:t xml:space="preserve"> Також було застосовано віднімання фону, лінійного та нелінійного. При прибиранні нелінійного фону можливе значне спотворення вигляду спектру.</w:t>
      </w:r>
    </w:p>
    <w:p w:rsidR="005D38F9" w:rsidRPr="007817E6" w:rsidRDefault="005D38F9" w:rsidP="00A0251C">
      <w:pPr>
        <w:ind w:left="-1134"/>
        <w:rPr>
          <w:lang w:val="uk-UA"/>
        </w:rPr>
      </w:pPr>
    </w:p>
    <w:sectPr w:rsidR="005D38F9" w:rsidRPr="007817E6" w:rsidSect="00A4077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850" w:bottom="709" w:left="1701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3D7" w:rsidRDefault="003603D7" w:rsidP="00A40774">
      <w:r>
        <w:separator/>
      </w:r>
    </w:p>
  </w:endnote>
  <w:endnote w:type="continuationSeparator" w:id="1">
    <w:p w:rsidR="003603D7" w:rsidRDefault="003603D7" w:rsidP="00A4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774" w:rsidRDefault="00A4077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110"/>
      <w:docPartObj>
        <w:docPartGallery w:val="Page Numbers (Bottom of Page)"/>
        <w:docPartUnique/>
      </w:docPartObj>
    </w:sdtPr>
    <w:sdtContent>
      <w:p w:rsidR="00A40774" w:rsidRDefault="007750B9">
        <w:pPr>
          <w:pStyle w:val="a7"/>
          <w:jc w:val="center"/>
        </w:pPr>
        <w:fldSimple w:instr=" PAGE   \* MERGEFORMAT ">
          <w:r w:rsidR="008F7445">
            <w:rPr>
              <w:noProof/>
            </w:rPr>
            <w:t>2</w:t>
          </w:r>
        </w:fldSimple>
      </w:p>
    </w:sdtContent>
  </w:sdt>
  <w:p w:rsidR="00A40774" w:rsidRDefault="00A4077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774" w:rsidRDefault="00A407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3D7" w:rsidRDefault="003603D7" w:rsidP="00A40774">
      <w:r>
        <w:separator/>
      </w:r>
    </w:p>
  </w:footnote>
  <w:footnote w:type="continuationSeparator" w:id="1">
    <w:p w:rsidR="003603D7" w:rsidRDefault="003603D7" w:rsidP="00A40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774" w:rsidRDefault="00A4077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774" w:rsidRDefault="00A4077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774" w:rsidRDefault="00A4077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0101"/>
    <w:rsid w:val="00360101"/>
    <w:rsid w:val="003603D7"/>
    <w:rsid w:val="00393E03"/>
    <w:rsid w:val="005D38F9"/>
    <w:rsid w:val="007750B9"/>
    <w:rsid w:val="007817E6"/>
    <w:rsid w:val="008F7445"/>
    <w:rsid w:val="00A0251C"/>
    <w:rsid w:val="00A40774"/>
    <w:rsid w:val="00A672D2"/>
    <w:rsid w:val="00CA41D8"/>
    <w:rsid w:val="00CE3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817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7E6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7817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7E6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A407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07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unhideWhenUsed/>
    <w:rsid w:val="00A407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077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Manty</dc:creator>
  <cp:keywords/>
  <dc:description/>
  <cp:lastModifiedBy>fox</cp:lastModifiedBy>
  <cp:revision>4</cp:revision>
  <cp:lastPrinted>2011-05-19T19:54:00Z</cp:lastPrinted>
  <dcterms:created xsi:type="dcterms:W3CDTF">2011-05-19T16:18:00Z</dcterms:created>
  <dcterms:modified xsi:type="dcterms:W3CDTF">2015-05-29T10:21:00Z</dcterms:modified>
</cp:coreProperties>
</file>